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2" w:rsidRDefault="005979F2" w:rsidP="005979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</w:pPr>
      <w:r>
        <w:rPr>
          <w:rFonts w:ascii="Calibri" w:hAnsi="Calibri" w:cs="Calibri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Начат:</w:t>
      </w:r>
      <w:r>
        <w:rPr>
          <w:rFonts w:ascii="Times New Roman CYR" w:hAnsi="Times New Roman CYR" w:cs="Times New Roman CYR"/>
          <w:b/>
          <w:bCs/>
          <w:spacing w:val="-5"/>
          <w:sz w:val="24"/>
          <w:szCs w:val="24"/>
        </w:rPr>
        <w:t>02.09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  <w:t>.2024</w:t>
      </w:r>
    </w:p>
    <w:p w:rsidR="005979F2" w:rsidRDefault="005979F2" w:rsidP="005979F2">
      <w:pPr>
        <w:autoSpaceDE w:val="0"/>
        <w:autoSpaceDN w:val="0"/>
        <w:adjustRightInd w:val="0"/>
        <w:spacing w:before="24" w:after="0" w:line="240" w:lineRule="auto"/>
        <w:ind w:left="140"/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  <w:t>Окончен:</w:t>
      </w:r>
    </w:p>
    <w:p w:rsidR="005979F2" w:rsidRPr="005979F2" w:rsidRDefault="005979F2" w:rsidP="005979F2">
      <w:pPr>
        <w:autoSpaceDE w:val="0"/>
        <w:autoSpaceDN w:val="0"/>
        <w:adjustRightInd w:val="0"/>
        <w:spacing w:before="90" w:after="0" w:line="240" w:lineRule="auto"/>
        <w:ind w:left="7" w:right="222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</w:t>
      </w:r>
      <w:r>
        <w:rPr>
          <w:rFonts w:ascii="Times New Roman CYR" w:hAnsi="Times New Roman CYR" w:cs="Times New Roman CYR"/>
          <w:b/>
          <w:bCs/>
          <w:spacing w:val="-1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общеобразовательное</w:t>
      </w:r>
      <w:r>
        <w:rPr>
          <w:rFonts w:ascii="Times New Roman CYR" w:hAnsi="Times New Roman CYR" w:cs="Times New Roman CYR"/>
          <w:b/>
          <w:bCs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учреждение</w:t>
      </w:r>
      <w:r>
        <w:rPr>
          <w:rFonts w:ascii="Times New Roman CYR" w:hAnsi="Times New Roman CYR" w:cs="Times New Roman CYR"/>
          <w:b/>
          <w:bCs/>
          <w:spacing w:val="-5"/>
          <w:sz w:val="24"/>
          <w:szCs w:val="24"/>
        </w:rPr>
        <w:t xml:space="preserve"> </w:t>
      </w:r>
      <w:r w:rsidRPr="005979F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Мондомская школа</w:t>
      </w:r>
      <w:r w:rsidRPr="005979F2">
        <w:rPr>
          <w:rFonts w:ascii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5979F2" w:rsidRDefault="005979F2" w:rsidP="005979F2">
      <w:pPr>
        <w:autoSpaceDE w:val="0"/>
        <w:autoSpaceDN w:val="0"/>
        <w:adjustRightInd w:val="0"/>
        <w:spacing w:before="191" w:after="0" w:line="240" w:lineRule="auto"/>
        <w:ind w:right="2227"/>
        <w:jc w:val="center"/>
        <w:rPr>
          <w:rFonts w:ascii="Times New Roman CYR" w:hAnsi="Times New Roman CYR" w:cs="Times New Roman CYR"/>
          <w:b/>
          <w:bCs/>
          <w:spacing w:val="-5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Журнал</w:t>
      </w:r>
      <w:r>
        <w:rPr>
          <w:rFonts w:ascii="Times New Roman CYR" w:hAnsi="Times New Roman CYR" w:cs="Times New Roman CYR"/>
          <w:b/>
          <w:bCs/>
          <w:spacing w:val="-8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учета</w:t>
      </w:r>
      <w:r>
        <w:rPr>
          <w:rFonts w:ascii="Times New Roman CYR" w:hAnsi="Times New Roman CYR" w:cs="Times New Roman CYR"/>
          <w:b/>
          <w:bCs/>
          <w:spacing w:val="-10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профилактических</w:t>
      </w:r>
      <w:r>
        <w:rPr>
          <w:rFonts w:ascii="Times New Roman CYR" w:hAnsi="Times New Roman CYR" w:cs="Times New Roman CYR"/>
          <w:b/>
          <w:bCs/>
          <w:spacing w:val="-7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осмотров</w:t>
      </w:r>
      <w:r>
        <w:rPr>
          <w:rFonts w:ascii="Times New Roman CYR" w:hAnsi="Times New Roman CYR" w:cs="Times New Roman CYR"/>
          <w:b/>
          <w:bCs/>
          <w:spacing w:val="-7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оборудования</w:t>
      </w:r>
      <w:r>
        <w:rPr>
          <w:rFonts w:ascii="Times New Roman CYR" w:hAnsi="Times New Roman CYR" w:cs="Times New Roman CYR"/>
          <w:b/>
          <w:bCs/>
          <w:spacing w:val="-8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b/>
          <w:bCs/>
          <w:spacing w:val="-5"/>
          <w:sz w:val="36"/>
          <w:szCs w:val="36"/>
        </w:rPr>
        <w:t>ЦОС</w:t>
      </w:r>
    </w:p>
    <w:p w:rsidR="005979F2" w:rsidRPr="005979F2" w:rsidRDefault="005979F2" w:rsidP="005979F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</w:rPr>
      </w:pPr>
    </w:p>
    <w:p w:rsidR="005979F2" w:rsidRPr="005979F2" w:rsidRDefault="005979F2" w:rsidP="005979F2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102"/>
        <w:gridCol w:w="2644"/>
        <w:gridCol w:w="4788"/>
        <w:gridCol w:w="2459"/>
        <w:gridCol w:w="2459"/>
      </w:tblGrid>
      <w:tr w:rsid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41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14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57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8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Объем</w:t>
            </w: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41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83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Примечание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1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before="273"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ЭМЕРАЛЬД КД75U-PYAB/RU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Добрецова М.Е.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 мобильная DIGIS DMS-P1106CH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Ноутбук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)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жидкокристаллический 26.40.20.122-000000004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lastRenderedPageBreak/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272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before="1"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2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Ноутбук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)- 28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оборудование находится в исправном состоянии - 27 шт., поломка - 1 шт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отправлено поставщику).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Захарова И.В.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тойкамобильнаяDIGIS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DSM-P1106CН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Pantum</w:t>
            </w:r>
            <w:proofErr w:type="spellEnd"/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138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before="1"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lastRenderedPageBreak/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Беляева С.Н.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Стойкамобильная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>для</w:t>
            </w:r>
            <w:proofErr w:type="spellEnd"/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4" w:after="0" w:line="268" w:lineRule="atLeast"/>
              <w:ind w:left="111" w:right="2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итеративных досок DIGISDSM-P1106CН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28" w:lineRule="auto"/>
              <w:ind w:left="111" w:right="288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Камера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HikvisionDS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2CD2523G2-1S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Ноутбук</w:t>
            </w:r>
            <w:proofErr w:type="gramStart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Rikor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- 1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</w:tbl>
    <w:p w:rsidR="005979F2" w:rsidRPr="005979F2" w:rsidRDefault="005979F2" w:rsidP="005979F2">
      <w:pPr>
        <w:autoSpaceDE w:val="0"/>
        <w:autoSpaceDN w:val="0"/>
        <w:adjustRightInd w:val="0"/>
        <w:spacing w:before="113" w:after="0" w:line="240" w:lineRule="auto"/>
        <w:rPr>
          <w:rFonts w:ascii="Calibri" w:hAnsi="Calibri"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132"/>
        <w:gridCol w:w="2614"/>
        <w:gridCol w:w="4788"/>
        <w:gridCol w:w="2459"/>
        <w:gridCol w:w="2442"/>
      </w:tblGrid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15.11.2024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before="270"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before="1"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Ноутбук(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- 1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Волгина О.А.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273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ЭМЕРАЛЬД КД75U-PYAB/RU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Добрецова М.Е.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 мобильная DIGIS DMS-P1106CH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Ноутбук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)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жидкокристаллический 26.40.20.122-000000004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260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>Ноутбук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)- 28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оборудование находится в исправном состоянии - 27 шт., поломка - 1 шт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отправлено поставщику).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Захарова И.В..</w:t>
            </w:r>
          </w:p>
        </w:tc>
        <w:tc>
          <w:tcPr>
            <w:tcW w:w="2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тойкамобильнаяDIGIS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DSM-P1106CН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Pantum</w:t>
            </w:r>
            <w:proofErr w:type="spellEnd"/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</w:tbl>
    <w:p w:rsidR="005979F2" w:rsidRPr="005979F2" w:rsidRDefault="005979F2" w:rsidP="005979F2">
      <w:pPr>
        <w:autoSpaceDE w:val="0"/>
        <w:autoSpaceDN w:val="0"/>
        <w:adjustRightInd w:val="0"/>
        <w:spacing w:before="113" w:after="0" w:line="240" w:lineRule="auto"/>
        <w:rPr>
          <w:rFonts w:ascii="Calibri" w:hAnsi="Calibri"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057"/>
        <w:gridCol w:w="2689"/>
        <w:gridCol w:w="4788"/>
        <w:gridCol w:w="2459"/>
        <w:gridCol w:w="2447"/>
      </w:tblGrid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55"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24.01.2025</w:t>
            </w:r>
          </w:p>
        </w:tc>
        <w:tc>
          <w:tcPr>
            <w:tcW w:w="1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before="270" w:after="0" w:line="240" w:lineRule="auto"/>
              <w:rPr>
                <w:rFonts w:ascii="Calibri" w:hAnsi="Calibri" w:cs="Calibri"/>
                <w:lang w:val="en-US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 w:rsidRPr="0059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Беляева С.Н.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Стойкамобильная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>для</w:t>
            </w:r>
            <w:proofErr w:type="spellEnd"/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4" w:after="0" w:line="268" w:lineRule="atLeast"/>
              <w:ind w:left="111" w:right="2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итеративных досок DIGISDSM-P1106CН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28" w:lineRule="auto"/>
              <w:ind w:left="111" w:right="288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Камера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HikvisionDS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2CD2523G2-1S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Ноутбук</w:t>
            </w:r>
            <w:proofErr w:type="gramStart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Rikor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- 1 шт.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273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before="1"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Ноутбук(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- 1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Волгина О.А.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ЭМЕРАЛЬД КД75U-PYAB/RU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Добрецова М.Е.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 мобильная DIGIS DMS-P1106CH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Ноутбук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) 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Телевизор жидкокристаллический 26.40.20.122-000000004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272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Ноутбук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)- 28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оборудование находится в исправном состоянии - 28 шт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pacing w:val="-2"/>
                <w:sz w:val="24"/>
                <w:szCs w:val="24"/>
              </w:rPr>
              <w:t>отправленный в ремонт ноутбук отремонтирован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Захарова И.В.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тойкамобильнаяDIGIS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DSM-P1106CН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58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Многофункциональное устройство (МФУ) 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Pantum</w:t>
            </w:r>
            <w:proofErr w:type="spellEnd"/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видеонаблюдения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IP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DS-2CD252G2-IS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Оборудование не имеет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подключения к системе Интернет</w:t>
            </w:r>
          </w:p>
        </w:tc>
      </w:tr>
    </w:tbl>
    <w:p w:rsidR="005979F2" w:rsidRPr="005979F2" w:rsidRDefault="005979F2" w:rsidP="005979F2">
      <w:pPr>
        <w:autoSpaceDE w:val="0"/>
        <w:autoSpaceDN w:val="0"/>
        <w:adjustRightInd w:val="0"/>
        <w:spacing w:before="113" w:after="0" w:line="240" w:lineRule="auto"/>
        <w:rPr>
          <w:rFonts w:ascii="Calibri" w:hAnsi="Calibri"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087"/>
        <w:gridCol w:w="2659"/>
        <w:gridCol w:w="4788"/>
        <w:gridCol w:w="2459"/>
        <w:gridCol w:w="2447"/>
      </w:tblGrid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81"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1" w:after="0" w:line="240" w:lineRule="auto"/>
              <w:ind w:left="115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270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Интерактивный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 w:right="59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вычислительным блоком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 w:rsidRPr="0059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Беляева С.Н.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Стойкамобильная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>для</w:t>
            </w:r>
            <w:proofErr w:type="spellEnd"/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4" w:after="0" w:line="268" w:lineRule="atLeast"/>
              <w:ind w:left="111" w:right="2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итеративных досок DIGISDSM-P1106CН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28" w:lineRule="auto"/>
              <w:ind w:left="111" w:right="288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Камера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HikvisionDS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2CD2523G2-1S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Камера не подключена. Обращение в ПАО </w:t>
            </w:r>
            <w:r w:rsidRPr="005979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Ростелеком</w:t>
            </w:r>
            <w:proofErr w:type="spellEnd"/>
            <w:r w:rsidRPr="005979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безрезультатно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68" w:lineRule="atLeast"/>
              <w:ind w:left="111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Ноутбук</w:t>
            </w:r>
            <w:proofErr w:type="gramStart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Rikor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 - 1 шт.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79F2" w:rsidRPr="005979F2" w:rsidRDefault="005979F2">
            <w:pPr>
              <w:autoSpaceDE w:val="0"/>
              <w:autoSpaceDN w:val="0"/>
              <w:adjustRightInd w:val="0"/>
              <w:spacing w:before="16" w:after="0" w:line="240" w:lineRule="auto"/>
              <w:rPr>
                <w:rFonts w:ascii="Calibri" w:hAnsi="Calibri" w:cs="Calibri"/>
              </w:rPr>
            </w:pPr>
          </w:p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before="1" w:after="0" w:line="256" w:lineRule="atLeast"/>
              <w:ind w:left="11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Ноутбук(</w:t>
            </w:r>
            <w:proofErr w:type="spellStart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Rikor</w:t>
            </w:r>
            <w:proofErr w:type="spellEnd"/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- 1 шт.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09" w:righ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Произведено обследование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техническогосостоянияоборудования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оборудование находится в исправном состоянии, поломок и повреждений не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обнаружено.</w:t>
            </w:r>
          </w:p>
        </w:tc>
        <w:tc>
          <w:tcPr>
            <w:tcW w:w="2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Осипова Г.Е.</w:t>
            </w:r>
          </w:p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Волгина О.А.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 не имеет подключения к системе Интернет</w:t>
            </w: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ind w:left="111" w:right="303"/>
              <w:rPr>
                <w:rFonts w:ascii="Calibri" w:hAnsi="Calibri" w:cs="Calibri"/>
              </w:rPr>
            </w:pPr>
          </w:p>
        </w:tc>
        <w:tc>
          <w:tcPr>
            <w:tcW w:w="4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58" w:lineRule="atLeast"/>
              <w:ind w:left="111"/>
              <w:rPr>
                <w:rFonts w:ascii="Calibri" w:hAnsi="Calibri" w:cs="Calibri"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</w:tr>
      <w:tr w:rsidR="005979F2" w:rsidRPr="0059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/>
        </w:trPr>
        <w:tc>
          <w:tcPr>
            <w:tcW w:w="1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after="0" w:line="256" w:lineRule="atLeast"/>
              <w:ind w:left="111"/>
              <w:rPr>
                <w:rFonts w:ascii="Calibri" w:hAnsi="Calibri" w:cs="Calibri"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979F2" w:rsidRPr="005979F2" w:rsidRDefault="005979F2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Calibri" w:hAnsi="Calibri" w:cs="Calibri"/>
              </w:rPr>
            </w:pPr>
          </w:p>
        </w:tc>
      </w:tr>
    </w:tbl>
    <w:p w:rsidR="006A51C0" w:rsidRPr="005979F2" w:rsidRDefault="006A51C0" w:rsidP="005979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51C0" w:rsidRPr="005979F2" w:rsidSect="005979F2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9F2"/>
    <w:rsid w:val="005979F2"/>
    <w:rsid w:val="006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2025-02-12T14:55:00Z</dcterms:created>
  <dcterms:modified xsi:type="dcterms:W3CDTF">2025-02-12T14:57:00Z</dcterms:modified>
</cp:coreProperties>
</file>